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eastAsia="黑体"/>
          <w:sz w:val="32"/>
          <w:szCs w:val="32"/>
          <w:lang w:val="en-US" w:eastAsia="zh-CN"/>
        </w:rPr>
      </w:pPr>
      <w:bookmarkStart w:id="0" w:name="_GoBack"/>
      <w:bookmarkEnd w:id="0"/>
      <w:r>
        <w:rPr>
          <w:rFonts w:hint="eastAsia" w:ascii="黑体" w:eastAsia="黑体"/>
          <w:sz w:val="32"/>
          <w:szCs w:val="32"/>
          <w:lang w:val="en-US" w:eastAsia="zh-CN"/>
        </w:rPr>
        <w:t>附件：</w:t>
      </w:r>
    </w:p>
    <w:p>
      <w:pPr>
        <w:ind w:firstLine="1100" w:firstLineChars="250"/>
        <w:jc w:val="center"/>
        <w:rPr>
          <w:rFonts w:hint="default" w:ascii="黑体" w:eastAsia="黑体"/>
          <w:sz w:val="44"/>
          <w:szCs w:val="44"/>
          <w:lang w:val="en-US" w:eastAsia="zh-CN"/>
        </w:rPr>
      </w:pPr>
      <w:r>
        <w:rPr>
          <w:rFonts w:hint="eastAsia" w:ascii="黑体" w:eastAsia="黑体"/>
          <w:sz w:val="44"/>
          <w:szCs w:val="44"/>
          <w:lang w:val="en-US" w:eastAsia="zh-CN"/>
        </w:rPr>
        <w:t>2023年天津工业大学博士后招收计划</w:t>
      </w:r>
    </w:p>
    <w:p>
      <w:pPr>
        <w:tabs>
          <w:tab w:val="left" w:pos="1665"/>
        </w:tabs>
        <w:spacing w:line="276" w:lineRule="auto"/>
        <w:rPr>
          <w:rFonts w:hint="eastAsia" w:ascii="黑体" w:eastAsia="黑体"/>
          <w:sz w:val="24"/>
          <w:szCs w:val="24"/>
          <w:lang w:val="en-US" w:eastAsia="zh-CN"/>
        </w:rPr>
      </w:pPr>
    </w:p>
    <w:p>
      <w:pPr>
        <w:tabs>
          <w:tab w:val="left" w:pos="1665"/>
        </w:tabs>
        <w:spacing w:line="276" w:lineRule="auto"/>
        <w:rPr>
          <w:rFonts w:hint="eastAsia" w:ascii="黑体" w:eastAsia="黑体"/>
          <w:sz w:val="24"/>
          <w:szCs w:val="24"/>
          <w:lang w:val="en-US" w:eastAsia="zh-CN"/>
        </w:rPr>
      </w:pPr>
      <w:r>
        <w:rPr>
          <w:rFonts w:hint="eastAsia" w:ascii="黑体" w:eastAsia="黑体"/>
          <w:sz w:val="24"/>
          <w:szCs w:val="24"/>
          <w:lang w:val="en-US" w:eastAsia="zh-CN"/>
        </w:rPr>
        <w:t>一、</w:t>
      </w:r>
      <w:r>
        <w:rPr>
          <w:rFonts w:ascii="黑体" w:eastAsia="黑体"/>
          <w:sz w:val="24"/>
          <w:szCs w:val="24"/>
        </w:rPr>
        <w:t>纺织科学与工程</w:t>
      </w:r>
      <w:r>
        <w:rPr>
          <w:rFonts w:hint="eastAsia" w:ascii="黑体" w:eastAsia="黑体"/>
          <w:sz w:val="24"/>
          <w:szCs w:val="24"/>
          <w:lang w:val="en-US" w:eastAsia="zh-CN"/>
        </w:rPr>
        <w:t>博士后科研流动站</w:t>
      </w:r>
    </w:p>
    <w:tbl>
      <w:tblPr>
        <w:tblStyle w:val="4"/>
        <w:tblW w:w="13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1253"/>
        <w:gridCol w:w="1307"/>
        <w:gridCol w:w="1952"/>
        <w:gridCol w:w="1718"/>
        <w:gridCol w:w="780"/>
        <w:gridCol w:w="1599"/>
        <w:gridCol w:w="2631"/>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387"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岗位类别</w:t>
            </w:r>
          </w:p>
        </w:tc>
        <w:tc>
          <w:tcPr>
            <w:tcW w:w="1276"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岗位名称</w:t>
            </w:r>
          </w:p>
        </w:tc>
        <w:tc>
          <w:tcPr>
            <w:tcW w:w="1325"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学科专业</w:t>
            </w:r>
          </w:p>
        </w:tc>
        <w:tc>
          <w:tcPr>
            <w:tcW w:w="1988"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研究方向</w:t>
            </w:r>
          </w:p>
        </w:tc>
        <w:tc>
          <w:tcPr>
            <w:tcW w:w="1748"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工作内容</w:t>
            </w:r>
          </w:p>
        </w:tc>
        <w:tc>
          <w:tcPr>
            <w:tcW w:w="790"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招收人数</w:t>
            </w:r>
          </w:p>
        </w:tc>
        <w:tc>
          <w:tcPr>
            <w:tcW w:w="1628"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其他要求</w:t>
            </w:r>
          </w:p>
        </w:tc>
        <w:tc>
          <w:tcPr>
            <w:tcW w:w="2440"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合作导师及联系方式</w:t>
            </w:r>
          </w:p>
        </w:tc>
        <w:tc>
          <w:tcPr>
            <w:tcW w:w="1134"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exact"/>
          <w:jc w:val="center"/>
        </w:trPr>
        <w:tc>
          <w:tcPr>
            <w:tcW w:w="1387"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企业博士后</w:t>
            </w:r>
          </w:p>
        </w:tc>
        <w:tc>
          <w:tcPr>
            <w:tcW w:w="1276"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在职博士后</w:t>
            </w:r>
          </w:p>
        </w:tc>
        <w:tc>
          <w:tcPr>
            <w:tcW w:w="1325"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988"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“双碳”背景下废旧纺织品清洁高效分离回收及高值化应用</w:t>
            </w:r>
          </w:p>
        </w:tc>
        <w:tc>
          <w:tcPr>
            <w:tcW w:w="1748"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按要求完成博士后课题研究工作，出站后应具有独立承担科研项目、发表高水平论文的能力。</w:t>
            </w:r>
          </w:p>
        </w:tc>
        <w:tc>
          <w:tcPr>
            <w:tcW w:w="790"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2440"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夏兆鹏</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15866770329</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exact"/>
          <w:jc w:val="center"/>
        </w:trPr>
        <w:tc>
          <w:tcPr>
            <w:tcW w:w="1387"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76"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25"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988"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高性能植物纤维绿色纺织复合材料研究</w:t>
            </w:r>
          </w:p>
        </w:tc>
        <w:tc>
          <w:tcPr>
            <w:tcW w:w="1748" w:type="dxa"/>
            <w:noWrap w:val="0"/>
            <w:vAlign w:val="center"/>
          </w:tcPr>
          <w:p>
            <w:pPr>
              <w:spacing w:line="46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按要求完成博士后课题研究工作。</w:t>
            </w:r>
          </w:p>
        </w:tc>
        <w:tc>
          <w:tcPr>
            <w:tcW w:w="790"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2440"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王春红</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18802231369</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1387"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76"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25"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纺织科学与工程</w:t>
            </w:r>
          </w:p>
        </w:tc>
        <w:tc>
          <w:tcPr>
            <w:tcW w:w="1988"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绿色功能型纺织新材料研究</w:t>
            </w:r>
          </w:p>
        </w:tc>
        <w:tc>
          <w:tcPr>
            <w:tcW w:w="1748" w:type="dxa"/>
            <w:noWrap w:val="0"/>
            <w:vAlign w:val="center"/>
          </w:tcPr>
          <w:p>
            <w:pPr>
              <w:spacing w:line="46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按要求完成博士后课题研究工作。</w:t>
            </w:r>
          </w:p>
        </w:tc>
        <w:tc>
          <w:tcPr>
            <w:tcW w:w="790"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2440"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王春红</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18802231369</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138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7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纺织、材料、化学、物理、数学等相关专业</w:t>
            </w:r>
          </w:p>
        </w:tc>
        <w:tc>
          <w:tcPr>
            <w:tcW w:w="19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智能纺织材料及制品</w:t>
            </w:r>
          </w:p>
        </w:tc>
        <w:tc>
          <w:tcPr>
            <w:tcW w:w="1748"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智能可穿戴纺织服装技术</w:t>
            </w:r>
          </w:p>
        </w:tc>
        <w:tc>
          <w:tcPr>
            <w:tcW w:w="7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62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在相关领域发表过SCI论文</w:t>
            </w:r>
          </w:p>
        </w:tc>
        <w:tc>
          <w:tcPr>
            <w:tcW w:w="244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刘雍liuyong@tiangong.edu.cn</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138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7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在职博士后</w:t>
            </w:r>
          </w:p>
        </w:tc>
        <w:tc>
          <w:tcPr>
            <w:tcW w:w="13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纺织、材料、化工等相关专业</w:t>
            </w:r>
          </w:p>
        </w:tc>
        <w:tc>
          <w:tcPr>
            <w:tcW w:w="19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功能纤维材料</w:t>
            </w:r>
          </w:p>
        </w:tc>
        <w:tc>
          <w:tcPr>
            <w:tcW w:w="1748"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功能纳米纤维材料结构调控及应用</w:t>
            </w:r>
          </w:p>
        </w:tc>
        <w:tc>
          <w:tcPr>
            <w:tcW w:w="7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在相关领域发表过SCI论文</w:t>
            </w:r>
          </w:p>
        </w:tc>
        <w:tc>
          <w:tcPr>
            <w:tcW w:w="244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刘雍liuyong@tiangong.edu.cn</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138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7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染整、化学、化工、生物、等相关专业</w:t>
            </w:r>
          </w:p>
        </w:tc>
        <w:tc>
          <w:tcPr>
            <w:tcW w:w="19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纺织生物技术与清洁染整</w:t>
            </w:r>
          </w:p>
        </w:tc>
        <w:tc>
          <w:tcPr>
            <w:tcW w:w="1748"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基于生物加工的清洁染整技术</w:t>
            </w:r>
          </w:p>
        </w:tc>
        <w:tc>
          <w:tcPr>
            <w:tcW w:w="7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在相关领域发表过SCI论文</w:t>
            </w:r>
          </w:p>
        </w:tc>
        <w:tc>
          <w:tcPr>
            <w:tcW w:w="244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巩继贤，gongjixian@126.com</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exact"/>
          <w:jc w:val="center"/>
        </w:trPr>
        <w:tc>
          <w:tcPr>
            <w:tcW w:w="1387"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7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在职博士后</w:t>
            </w:r>
          </w:p>
        </w:tc>
        <w:tc>
          <w:tcPr>
            <w:tcW w:w="132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染整、化学、化工、材料等相关专业</w:t>
            </w:r>
          </w:p>
        </w:tc>
        <w:tc>
          <w:tcPr>
            <w:tcW w:w="198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功能纺织品</w:t>
            </w:r>
          </w:p>
        </w:tc>
        <w:tc>
          <w:tcPr>
            <w:tcW w:w="1748" w:type="dxa"/>
            <w:noWrap w:val="0"/>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功能材料的织物表面构筑</w:t>
            </w:r>
          </w:p>
        </w:tc>
        <w:tc>
          <w:tcPr>
            <w:tcW w:w="79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628"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在相关领域发表过SCI论文</w:t>
            </w:r>
          </w:p>
        </w:tc>
        <w:tc>
          <w:tcPr>
            <w:tcW w:w="2440"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巩继贤，gongjixian@126.com</w:t>
            </w:r>
          </w:p>
        </w:tc>
        <w:tc>
          <w:tcPr>
            <w:tcW w:w="1134"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bl>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r>
        <w:rPr>
          <w:rFonts w:hint="eastAsia" w:ascii="黑体" w:eastAsia="黑体"/>
          <w:sz w:val="24"/>
          <w:szCs w:val="24"/>
          <w:lang w:val="en-US" w:eastAsia="zh-CN"/>
        </w:rPr>
        <w:t>二、材料</w:t>
      </w:r>
      <w:r>
        <w:rPr>
          <w:rFonts w:ascii="黑体" w:eastAsia="黑体"/>
          <w:sz w:val="24"/>
          <w:szCs w:val="24"/>
        </w:rPr>
        <w:t>科学与工程</w:t>
      </w:r>
      <w:r>
        <w:rPr>
          <w:rFonts w:hint="eastAsia" w:ascii="黑体" w:eastAsia="黑体"/>
          <w:sz w:val="24"/>
          <w:szCs w:val="24"/>
          <w:lang w:val="en-US" w:eastAsia="zh-CN"/>
        </w:rPr>
        <w:t>博士后科研流动站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290"/>
        <w:gridCol w:w="1307"/>
        <w:gridCol w:w="1847"/>
        <w:gridCol w:w="1618"/>
        <w:gridCol w:w="755"/>
        <w:gridCol w:w="1517"/>
        <w:gridCol w:w="3186"/>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131"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岗位类别</w:t>
            </w:r>
          </w:p>
        </w:tc>
        <w:tc>
          <w:tcPr>
            <w:tcW w:w="1290"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岗位名称</w:t>
            </w:r>
          </w:p>
        </w:tc>
        <w:tc>
          <w:tcPr>
            <w:tcW w:w="1307"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学科专业</w:t>
            </w:r>
          </w:p>
        </w:tc>
        <w:tc>
          <w:tcPr>
            <w:tcW w:w="1847"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研究方向</w:t>
            </w:r>
          </w:p>
        </w:tc>
        <w:tc>
          <w:tcPr>
            <w:tcW w:w="1618"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工作内容</w:t>
            </w:r>
          </w:p>
        </w:tc>
        <w:tc>
          <w:tcPr>
            <w:tcW w:w="755"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招收人数</w:t>
            </w:r>
          </w:p>
        </w:tc>
        <w:tc>
          <w:tcPr>
            <w:tcW w:w="1517"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其他要求</w:t>
            </w:r>
          </w:p>
        </w:tc>
        <w:tc>
          <w:tcPr>
            <w:tcW w:w="3186"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合作导师及联系方式</w:t>
            </w:r>
          </w:p>
        </w:tc>
        <w:tc>
          <w:tcPr>
            <w:tcW w:w="1352" w:type="dxa"/>
            <w:noWrap w:val="0"/>
            <w:vAlign w:val="center"/>
          </w:tcPr>
          <w:p>
            <w:pPr>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化学、材料、化工</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高分子合成、膜材料、膜分离</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膜材料设计制备</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孟建强jianqiang.meng@tiangong.edu.cn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化学、材料、化工</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高分子合成、膜材料、膜分离</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膜材料设计制备</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孟建强jianqiang.meng@tiangong.edu.cn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导热复合材料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开展高分子导热复合材料、导热储热材料、热界面材料等研究</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有导热材料、高分子材料、工程热物理等方向的研究经历</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包晨露，18526089641，bao_chenlu@qq.com</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高效光热界面蒸发</w:t>
            </w:r>
          </w:p>
        </w:tc>
        <w:tc>
          <w:tcPr>
            <w:tcW w:w="1618" w:type="dxa"/>
            <w:noWrap w:val="0"/>
            <w:vAlign w:val="center"/>
          </w:tcPr>
          <w:p>
            <w:pPr>
              <w:spacing w:line="240" w:lineRule="auto"/>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开展低维材料自组装、光热界面蒸发、光热资源化等研究</w:t>
            </w:r>
          </w:p>
        </w:tc>
        <w:tc>
          <w:tcPr>
            <w:tcW w:w="755"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有纳米材料、光热材料等方向的研究经历</w:t>
            </w:r>
          </w:p>
        </w:tc>
        <w:tc>
          <w:tcPr>
            <w:tcW w:w="3186"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包晨露，18526089641，bao_chenlu@qq.com</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化学（高分子化学与物理、功能高分子）</w:t>
            </w:r>
          </w:p>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材料科学与工程（有机高分子材料、碳材料）</w:t>
            </w:r>
          </w:p>
        </w:tc>
        <w:tc>
          <w:tcPr>
            <w:tcW w:w="184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高分子材料、碳材料、聚合物凝胶电解质、超级电容器、水系电池、锂硫电池</w:t>
            </w:r>
            <w:r>
              <w:rPr>
                <w:rFonts w:hint="eastAsia" w:asciiTheme="minorEastAsia" w:hAnsiTheme="minorEastAsia" w:eastAsiaTheme="minorEastAsia" w:cstheme="minorEastAsia"/>
                <w:sz w:val="21"/>
                <w:szCs w:val="21"/>
                <w:lang w:val="en-US" w:eastAsia="zh-CN"/>
              </w:rPr>
              <w:t>等领域</w:t>
            </w:r>
          </w:p>
        </w:tc>
        <w:tc>
          <w:tcPr>
            <w:tcW w:w="1618" w:type="dxa"/>
            <w:noWrap w:val="0"/>
            <w:vAlign w:val="center"/>
          </w:tcPr>
          <w:p>
            <w:pPr>
              <w:spacing w:line="240" w:lineRule="auto"/>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从事功能高分子材料、碳材料、聚合物凝胶电解质、超级电容器、水系电池、锂硫电池等领域的教学和科研工作</w:t>
            </w:r>
          </w:p>
        </w:tc>
        <w:tc>
          <w:tcPr>
            <w:tcW w:w="755"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w:t>
            </w:r>
          </w:p>
        </w:tc>
        <w:tc>
          <w:tcPr>
            <w:tcW w:w="151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学术思维活跃，身心健康，热爱科研工作，业绩突出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应届博士毕业生</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耿建新</w:t>
            </w:r>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jianxingeng@tiangong.edu.cn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化学（高分子化学与物理、功能高分子）</w:t>
            </w:r>
          </w:p>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材料科学与工程（有机高分子材料、碳材料）</w:t>
            </w:r>
          </w:p>
        </w:tc>
        <w:tc>
          <w:tcPr>
            <w:tcW w:w="184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高分子材料、碳材料、聚合物凝胶电解质、超级电容器、水系电池、锂硫电池</w:t>
            </w:r>
            <w:r>
              <w:rPr>
                <w:rFonts w:hint="eastAsia" w:asciiTheme="minorEastAsia" w:hAnsiTheme="minorEastAsia" w:eastAsiaTheme="minorEastAsia" w:cstheme="minorEastAsia"/>
                <w:sz w:val="21"/>
                <w:szCs w:val="21"/>
                <w:lang w:val="en-US" w:eastAsia="zh-CN"/>
              </w:rPr>
              <w:t>等领域</w:t>
            </w:r>
          </w:p>
        </w:tc>
        <w:tc>
          <w:tcPr>
            <w:tcW w:w="1618" w:type="dxa"/>
            <w:noWrap w:val="0"/>
            <w:vAlign w:val="center"/>
          </w:tcPr>
          <w:p>
            <w:pPr>
              <w:spacing w:line="240" w:lineRule="auto"/>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从事功能高分子材料、碳材料、聚合物凝胶电解质、超级电容器、水系电池、锂硫电池等领域的教学和科研工作</w:t>
            </w:r>
          </w:p>
        </w:tc>
        <w:tc>
          <w:tcPr>
            <w:tcW w:w="755"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1</w:t>
            </w:r>
          </w:p>
        </w:tc>
        <w:tc>
          <w:tcPr>
            <w:tcW w:w="1517"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学术思维活跃，身心健康，热爱科研工作，业绩突出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应届博士毕业生</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耿建新</w:t>
            </w:r>
          </w:p>
          <w:p>
            <w:pPr>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jianxingeng@tiangong.edu.cn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w:t>
            </w:r>
          </w:p>
        </w:tc>
        <w:tc>
          <w:tcPr>
            <w:tcW w:w="1847" w:type="dxa"/>
            <w:noWrap w:val="0"/>
            <w:vAlign w:val="center"/>
          </w:tcPr>
          <w:p>
            <w:pPr>
              <w:spacing w:line="240" w:lineRule="auto"/>
              <w:ind w:left="36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高分子膜材料合成与制膜应用</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采用聚合反应合成高分子膜材料，利用相转化制膜</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已经发表至少2篇一区文章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胡云霞</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yunxiahu@tiangong.edu.cn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水环境</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膜法水处理、</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环境微生物</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开发水处理技术</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已经发表至少2篇一区文章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胡云霞</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yunxiahu@tiangong.edu.cn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高分子物理</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高分子多孔材料的模拟</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研究高分子多孔结构的形成机理</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已经发表至少2篇一区文章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胡云霞</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yunxiahu@tiangong.edu.cn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高分子膜材料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从事功能纤维膜材料的研究和开发工作</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需工作认真，责任心强，有团队合作精神。有膜分离技术、高分子加工、功能纤维等相关专业背景和研究经历者优先考虑；</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黄庆林，13702123960，huangqinglin@tiangong.edu.cn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widowControl/>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氢能隔膜和锂电隔膜材料、树脂合成技术和高性能纤维技术。</w:t>
            </w:r>
          </w:p>
          <w:p>
            <w:pPr>
              <w:spacing w:line="240" w:lineRule="auto"/>
              <w:jc w:val="center"/>
              <w:rPr>
                <w:rFonts w:hint="eastAsia" w:asciiTheme="minorEastAsia" w:hAnsiTheme="minorEastAsia" w:eastAsiaTheme="minorEastAsia" w:cstheme="minorEastAsia"/>
                <w:sz w:val="21"/>
                <w:szCs w:val="21"/>
              </w:rPr>
            </w:pP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李振环15900336043</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聚合物分离膜</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面向Mg/Li选择性分离的聚合物膜结构与性能调控</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高分子及化工相关专业</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李建新jxli@tiangong.edu.cn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水处理的电化学膜反应器</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导电膜制备、结果调控与电催化脱除机制</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材料及化工相关专业</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李建新jxli@tiangong.edu.cn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分离膜材料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膜制备研究</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吕晓龙13920286131</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膜过程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膜分离技术</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吕晓龙13920286131</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材料学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锂（钠）离子电池电极材料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锂（钠）离子电池电极材料制备及电化学性能研究；</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w:t>
            </w:r>
          </w:p>
        </w:tc>
        <w:tc>
          <w:tcPr>
            <w:tcW w:w="1517" w:type="dxa"/>
            <w:noWrap w:val="0"/>
            <w:vAlign w:val="center"/>
          </w:tcPr>
          <w:p>
            <w:pPr>
              <w:numPr>
                <w:ilvl w:val="0"/>
                <w:numId w:val="1"/>
              </w:num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进站时已发表JCR一区论文2篇及以上。出站时发表JCR一区论文2篇。</w:t>
            </w:r>
          </w:p>
        </w:tc>
        <w:tc>
          <w:tcPr>
            <w:tcW w:w="3186" w:type="dxa"/>
            <w:noWrap w:val="0"/>
            <w:vAlign w:val="center"/>
          </w:tcPr>
          <w:p>
            <w:p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时志强13820021293</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Email:shizhiqiang@tiangong.edu.cn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在站及出站后博士后考核达到杰出与优秀等级，推荐留校。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8"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材料学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HYPERLINK "http://xueshu.baidu.com/s?wd=paperuri:(d5e22cbc88e2e75fa345523fb2ec4d56)&amp;filter=sc_long_sign&amp;tn=SE_xueshusource_2kduw22v&amp;sc_vurl=http://cdmd.cnki.com.cn/Article/CDMD-10285-1016215283.htm&amp;ie=utf-8&amp;sc_us=9999043669909419742" \t "http://xueshu.baidu.com/_blank"</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kern w:val="0"/>
                <w:sz w:val="21"/>
                <w:szCs w:val="21"/>
              </w:rPr>
              <w:t>电池材料的第一性原理计算或介观尺度模拟</w:t>
            </w:r>
            <w:r>
              <w:rPr>
                <w:rFonts w:hint="eastAsia" w:asciiTheme="minorEastAsia" w:hAnsiTheme="minorEastAsia" w:eastAsiaTheme="minorEastAsia" w:cstheme="minorEastAsia"/>
                <w:sz w:val="21"/>
                <w:szCs w:val="21"/>
              </w:rPr>
              <w:fldChar w:fldCharType="end"/>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储能电极材料的储能机理及电化学过程模拟</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w:t>
            </w:r>
          </w:p>
        </w:tc>
        <w:tc>
          <w:tcPr>
            <w:tcW w:w="1517" w:type="dxa"/>
            <w:noWrap w:val="0"/>
            <w:vAlign w:val="center"/>
          </w:tcPr>
          <w:p>
            <w:pPr>
              <w:numPr>
                <w:ilvl w:val="0"/>
                <w:numId w:val="2"/>
              </w:num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进站时已发表JCR一区论文2篇及以上。2.熟悉Materials Studio软件，掌握量化计算与动力学模拟方法及应用。</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3.掌握第一性原理方法与相关软件运用者优先。</w:t>
            </w:r>
          </w:p>
        </w:tc>
        <w:tc>
          <w:tcPr>
            <w:tcW w:w="3186" w:type="dxa"/>
            <w:noWrap w:val="0"/>
            <w:vAlign w:val="center"/>
          </w:tcPr>
          <w:p>
            <w:p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时志强13820021293</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Email:shizhiqiang@tiangong.edu.cn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在站及出站后博士后考核达到杰出与优秀等级，推荐留……校。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智能高分子</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驱动材料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驱动材料</w:t>
            </w:r>
          </w:p>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的设计和制备</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张佳玮</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zjwmail163@163.com</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高分子化学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智能高分子材料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智能高分子材料相关</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赵义平，13920076937</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yipingzhao@tiangong.edu.cn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高分子化学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功能与智能高分子材料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药物靶向递送</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高辉，15122844972</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huigao@tiangong.edu.cn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高分子化学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功能与智能高分子材料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功能与智能高分子材料相关</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高辉，15122844972</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huigao@tiangong.edu.cn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磁电子材料与器件研究</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材料科学与工程、物理学、电子科学与技术等专业</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姜勇，13552710516</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功能纳米材料；靶向诊疗</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功能纳米材料及靶向探针的设计、合成及其生物医学诊疗中应用</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刘义，18971489606；</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生物医用膜材料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生物医用中空纤维膜</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生物医用膜、生物医用聚合物材料</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何本桥</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hebenqiao@tiangong.edu.cn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pBdr>
                <w:bottom w:val="none" w:color="auto" w:sz="0" w:space="0"/>
              </w:pBd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化工/材料</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新能源材料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燃料电池/液流电池</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517" w:type="dxa"/>
            <w:noWrap w:val="0"/>
            <w:vAlign w:val="center"/>
          </w:tcPr>
          <w:p>
            <w:pPr>
              <w:spacing w:line="240" w:lineRule="auto"/>
              <w:ind w:lef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已发表二区以上论文2篇</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谭小耀</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tanxiaoyao@tiangong.edu.cn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材料学</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膜材料及膜制备技术</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新膜技术开发</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膜材料合成及膜制备</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何本桥</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hebenqiao@tiangong.edu.cn</w:t>
            </w:r>
          </w:p>
          <w:p>
            <w:pPr>
              <w:spacing w:line="240" w:lineRule="auto"/>
              <w:jc w:val="center"/>
              <w:rPr>
                <w:rFonts w:hint="eastAsia" w:asciiTheme="minorEastAsia" w:hAnsiTheme="minorEastAsia" w:eastAsiaTheme="minorEastAsia" w:cstheme="minorEastAsia"/>
                <w:sz w:val="21"/>
                <w:szCs w:val="21"/>
              </w:rPr>
            </w:pP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电子互连材料与器件应用</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材料科学与工程、物理学、电子科学与技术等专业</w:t>
            </w:r>
          </w:p>
          <w:p>
            <w:pPr>
              <w:spacing w:line="240" w:lineRule="auto"/>
              <w:jc w:val="center"/>
              <w:rPr>
                <w:rFonts w:hint="eastAsia" w:asciiTheme="minorEastAsia" w:hAnsiTheme="minorEastAsia" w:eastAsiaTheme="minorEastAsia" w:cstheme="minorEastAsia"/>
                <w:sz w:val="21"/>
                <w:szCs w:val="21"/>
              </w:rPr>
            </w:pP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梅云辉，18622288083，meiyunhui@tiangong.edu.cn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p>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碳纤维制备</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韩娜，13821139172</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hanna@tiangong.edu.cn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膜材料设计与制备</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韩娜，13821139172</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hanna@tiangong.edu.cn</w:t>
            </w:r>
          </w:p>
          <w:p>
            <w:pPr>
              <w:spacing w:line="240" w:lineRule="auto"/>
              <w:jc w:val="center"/>
              <w:rPr>
                <w:rFonts w:hint="eastAsia" w:asciiTheme="minorEastAsia" w:hAnsiTheme="minorEastAsia" w:eastAsiaTheme="minorEastAsia" w:cstheme="minorEastAsia"/>
                <w:sz w:val="21"/>
                <w:szCs w:val="21"/>
              </w:rPr>
            </w:pP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p>
            <w:pPr>
              <w:spacing w:line="240" w:lineRule="auto"/>
              <w:jc w:val="center"/>
              <w:rPr>
                <w:rFonts w:hint="eastAsia" w:asciiTheme="minorEastAsia" w:hAnsiTheme="minorEastAsia" w:eastAsiaTheme="minorEastAsia" w:cstheme="minorEastAsia"/>
                <w:sz w:val="21"/>
                <w:szCs w:val="21"/>
              </w:rPr>
            </w:pP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膜法水处理工艺开发</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已发两篇以上一区文章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吴云  13820489466</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wuyun@tiangong.edu.cn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高分子化学合成</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微纳米胶囊设计合成</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李伟，13803058340</w:t>
            </w:r>
          </w:p>
          <w:p>
            <w:pPr>
              <w:pBdr>
                <w:bottom w:val="none" w:color="auto" w:sz="0" w:space="0"/>
              </w:pBd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liwei@tiangong.edu.cn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有机化学／物理化学</w:t>
            </w:r>
          </w:p>
        </w:tc>
        <w:tc>
          <w:tcPr>
            <w:tcW w:w="1847" w:type="dxa"/>
            <w:noWrap w:val="0"/>
            <w:vAlign w:val="center"/>
          </w:tcPr>
          <w:p>
            <w:pPr>
              <w:spacing w:line="240" w:lineRule="auto"/>
              <w:ind w:lef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有机合成／无机合成</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界面功能材料设计合成</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ind w:lef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已发表二区以上论文2篇</w:t>
            </w:r>
          </w:p>
          <w:p>
            <w:pPr>
              <w:spacing w:line="240" w:lineRule="auto"/>
              <w:jc w:val="center"/>
              <w:rPr>
                <w:rFonts w:hint="eastAsia" w:asciiTheme="minorEastAsia" w:hAnsiTheme="minorEastAsia" w:eastAsiaTheme="minorEastAsia" w:cstheme="minorEastAsia"/>
                <w:sz w:val="21"/>
                <w:szCs w:val="21"/>
              </w:rPr>
            </w:pP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程玉桥，18920905938</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chengyuqiao@thanging.edu.cn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新型膜材料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纳滤/反渗透膜的设计合成及在水处理过程中的应用</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王海涛，13821646961</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wanghaitao@tiangong.edu.cn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化工/化学/材料科学与工程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高分子材料/催化材料</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高分子合成/催化材料的合成与设计</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发表2区论文两篇</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桂建舟，15022571906</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guijianzhou@tiangong.edu.cn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在站及出站后博士后考核达到杰出与优秀等级，推荐留校。</w:t>
            </w:r>
          </w:p>
          <w:p>
            <w:pPr>
              <w:spacing w:line="240" w:lineRule="auto"/>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131"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科研/师资博士后</w:t>
            </w:r>
          </w:p>
          <w:p>
            <w:pPr>
              <w:spacing w:line="240" w:lineRule="auto"/>
              <w:jc w:val="center"/>
              <w:rPr>
                <w:rFonts w:hint="eastAsia" w:asciiTheme="minorEastAsia" w:hAnsiTheme="minorEastAsia" w:eastAsiaTheme="minorEastAsia" w:cstheme="minorEastAsia"/>
                <w:sz w:val="21"/>
                <w:szCs w:val="21"/>
              </w:rPr>
            </w:pPr>
          </w:p>
        </w:tc>
        <w:tc>
          <w:tcPr>
            <w:tcW w:w="1290"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全职／在职博士后</w:t>
            </w:r>
          </w:p>
          <w:p>
            <w:pPr>
              <w:spacing w:line="240" w:lineRule="auto"/>
              <w:jc w:val="center"/>
              <w:rPr>
                <w:rFonts w:hint="eastAsia" w:asciiTheme="minorEastAsia" w:hAnsiTheme="minorEastAsia" w:eastAsiaTheme="minorEastAsia" w:cstheme="minorEastAsia"/>
                <w:sz w:val="21"/>
                <w:szCs w:val="21"/>
              </w:rPr>
            </w:pPr>
          </w:p>
        </w:tc>
        <w:tc>
          <w:tcPr>
            <w:tcW w:w="130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材料科学与工程</w:t>
            </w:r>
          </w:p>
        </w:tc>
        <w:tc>
          <w:tcPr>
            <w:tcW w:w="184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光电子材料/高技术陶瓷</w:t>
            </w:r>
          </w:p>
        </w:tc>
        <w:tc>
          <w:tcPr>
            <w:tcW w:w="1618" w:type="dxa"/>
            <w:noWrap w:val="0"/>
            <w:vAlign w:val="center"/>
          </w:tcPr>
          <w:p>
            <w:pPr>
              <w:spacing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光电子材料与高技术陶瓷</w:t>
            </w:r>
          </w:p>
        </w:tc>
        <w:tc>
          <w:tcPr>
            <w:tcW w:w="755"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17"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扎实的写作功底</w:t>
            </w:r>
          </w:p>
        </w:tc>
        <w:tc>
          <w:tcPr>
            <w:tcW w:w="3186"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刘俊成，13682021846</w:t>
            </w:r>
          </w:p>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jchliu@tiangong.edu.cn</w:t>
            </w:r>
          </w:p>
        </w:tc>
        <w:tc>
          <w:tcPr>
            <w:tcW w:w="1352" w:type="dxa"/>
            <w:noWrap w:val="0"/>
            <w:vAlign w:val="center"/>
          </w:tcPr>
          <w:p>
            <w:pPr>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在站及出站后博士后考核达到杰出与优秀等级，推荐留校。</w:t>
            </w:r>
          </w:p>
          <w:p>
            <w:pPr>
              <w:spacing w:line="240" w:lineRule="auto"/>
              <w:jc w:val="center"/>
              <w:rPr>
                <w:rFonts w:hint="eastAsia" w:asciiTheme="minorEastAsia" w:hAnsiTheme="minorEastAsia" w:eastAsiaTheme="minorEastAsia" w:cstheme="minorEastAsia"/>
                <w:sz w:val="21"/>
                <w:szCs w:val="21"/>
              </w:rPr>
            </w:pPr>
          </w:p>
        </w:tc>
      </w:tr>
    </w:tbl>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p>
    <w:p>
      <w:pPr>
        <w:ind w:firstLine="600" w:firstLineChars="250"/>
        <w:jc w:val="left"/>
        <w:rPr>
          <w:rFonts w:hint="eastAsia" w:ascii="黑体" w:eastAsia="黑体"/>
          <w:sz w:val="24"/>
          <w:szCs w:val="24"/>
          <w:lang w:val="en-US" w:eastAsia="zh-CN"/>
        </w:rPr>
      </w:pPr>
      <w:r>
        <w:rPr>
          <w:rFonts w:hint="eastAsia" w:ascii="黑体" w:eastAsia="黑体"/>
          <w:sz w:val="24"/>
          <w:szCs w:val="24"/>
          <w:lang w:val="en-US" w:eastAsia="zh-CN"/>
        </w:rPr>
        <w:t>三、机械</w:t>
      </w:r>
      <w:r>
        <w:rPr>
          <w:rFonts w:ascii="黑体" w:eastAsia="黑体"/>
          <w:sz w:val="24"/>
          <w:szCs w:val="24"/>
        </w:rPr>
        <w:t>工程</w:t>
      </w:r>
      <w:r>
        <w:rPr>
          <w:rFonts w:hint="eastAsia" w:ascii="黑体" w:eastAsia="黑体"/>
          <w:sz w:val="24"/>
          <w:szCs w:val="24"/>
          <w:lang w:val="en-US" w:eastAsia="zh-CN"/>
        </w:rPr>
        <w:t>博士后科研流动站</w:t>
      </w:r>
    </w:p>
    <w:tbl>
      <w:tblPr>
        <w:tblStyle w:val="4"/>
        <w:tblW w:w="13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96"/>
        <w:gridCol w:w="1260"/>
        <w:gridCol w:w="1664"/>
        <w:gridCol w:w="3586"/>
        <w:gridCol w:w="1258"/>
        <w:gridCol w:w="1442"/>
        <w:gridCol w:w="1515"/>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194"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岗位类别</w:t>
            </w:r>
          </w:p>
        </w:tc>
        <w:tc>
          <w:tcPr>
            <w:tcW w:w="1196"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岗位名称</w:t>
            </w:r>
          </w:p>
        </w:tc>
        <w:tc>
          <w:tcPr>
            <w:tcW w:w="1260"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学科专业</w:t>
            </w:r>
          </w:p>
        </w:tc>
        <w:tc>
          <w:tcPr>
            <w:tcW w:w="1664"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研究方向</w:t>
            </w:r>
          </w:p>
        </w:tc>
        <w:tc>
          <w:tcPr>
            <w:tcW w:w="3586"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工作内容</w:t>
            </w:r>
          </w:p>
        </w:tc>
        <w:tc>
          <w:tcPr>
            <w:tcW w:w="1258"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招收人数</w:t>
            </w:r>
          </w:p>
        </w:tc>
        <w:tc>
          <w:tcPr>
            <w:tcW w:w="1442"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其他要求</w:t>
            </w:r>
          </w:p>
        </w:tc>
        <w:tc>
          <w:tcPr>
            <w:tcW w:w="1515"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合作导师及联系方式</w:t>
            </w:r>
          </w:p>
        </w:tc>
        <w:tc>
          <w:tcPr>
            <w:tcW w:w="798" w:type="dxa"/>
            <w:noWrap w:val="0"/>
            <w:vAlign w:val="center"/>
          </w:tcPr>
          <w:p>
            <w:pPr>
              <w:spacing w:line="30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4" w:hRule="exact"/>
          <w:jc w:val="center"/>
        </w:trPr>
        <w:tc>
          <w:tcPr>
            <w:tcW w:w="1194"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师资博士后或科研博士后</w:t>
            </w:r>
          </w:p>
        </w:tc>
        <w:tc>
          <w:tcPr>
            <w:tcW w:w="1196" w:type="dxa"/>
            <w:noWrap w:val="0"/>
            <w:vAlign w:val="center"/>
          </w:tcPr>
          <w:p>
            <w:pPr>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全职博士后</w:t>
            </w:r>
          </w:p>
        </w:tc>
        <w:tc>
          <w:tcPr>
            <w:tcW w:w="1260" w:type="dxa"/>
            <w:noWrap w:val="0"/>
            <w:vAlign w:val="center"/>
          </w:tcPr>
          <w:p>
            <w:pPr>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机械工程</w:t>
            </w:r>
          </w:p>
        </w:tc>
        <w:tc>
          <w:tcPr>
            <w:tcW w:w="1664" w:type="dxa"/>
            <w:noWrap w:val="0"/>
            <w:vAlign w:val="center"/>
          </w:tcPr>
          <w:p>
            <w:pPr>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农作物多尺度</w:t>
            </w:r>
            <w:r>
              <w:rPr>
                <w:rFonts w:hint="eastAsia" w:asciiTheme="minorEastAsia" w:hAnsiTheme="minorEastAsia" w:eastAsiaTheme="minorEastAsia" w:cstheme="minorEastAsia"/>
                <w:sz w:val="21"/>
                <w:szCs w:val="21"/>
              </w:rPr>
              <w:t>高通量表型关键技术</w:t>
            </w:r>
            <w:r>
              <w:rPr>
                <w:rFonts w:hint="eastAsia" w:asciiTheme="minorEastAsia" w:hAnsiTheme="minorEastAsia" w:eastAsiaTheme="minorEastAsia" w:cstheme="minorEastAsia"/>
                <w:sz w:val="21"/>
                <w:szCs w:val="21"/>
                <w:lang w:val="en-US" w:eastAsia="zh-CN"/>
              </w:rPr>
              <w:t>研究</w:t>
            </w:r>
          </w:p>
        </w:tc>
        <w:tc>
          <w:tcPr>
            <w:tcW w:w="3586" w:type="dxa"/>
            <w:noWrap w:val="0"/>
            <w:vAlign w:val="center"/>
          </w:tcPr>
          <w:p>
            <w:pPr>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结合光谱分析</w:t>
            </w:r>
            <w:r>
              <w:rPr>
                <w:rFonts w:hint="eastAsia" w:asciiTheme="minorEastAsia" w:hAnsiTheme="minorEastAsia" w:eastAsiaTheme="minorEastAsia" w:cstheme="minorEastAsia"/>
                <w:sz w:val="21"/>
                <w:szCs w:val="21"/>
                <w:lang w:val="en-US" w:eastAsia="zh-CN"/>
              </w:rPr>
              <w:t>和</w:t>
            </w:r>
            <w:r>
              <w:rPr>
                <w:rFonts w:hint="eastAsia" w:asciiTheme="minorEastAsia" w:hAnsiTheme="minorEastAsia" w:eastAsiaTheme="minorEastAsia" w:cstheme="minorEastAsia"/>
                <w:sz w:val="21"/>
                <w:szCs w:val="21"/>
              </w:rPr>
              <w:t>图像处理研发应用于智慧农业机器人的分析装置。</w:t>
            </w:r>
          </w:p>
          <w:p>
            <w:pPr>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研究玉米叶片表型分析方法，重点探究含水率和叶绿素含量两个关键指标的无损检测方法。开发一种基于 NIR 光谱和信息融合的叶片含水率检测方法</w:t>
            </w:r>
            <w:r>
              <w:rPr>
                <w:rFonts w:hint="eastAsia" w:asciiTheme="minorEastAsia" w:hAnsiTheme="minorEastAsia" w:eastAsiaTheme="minorEastAsia" w:cstheme="minorEastAsia"/>
                <w:sz w:val="21"/>
                <w:szCs w:val="21"/>
                <w:lang w:eastAsia="zh-CN"/>
              </w:rPr>
              <w:t>。</w:t>
            </w:r>
          </w:p>
          <w:p>
            <w:pPr>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研究基于植株冠层信息的玉米品种鉴别方法。针对识别难度较大的生长早期阶段的植株，进一步采用 NIR 光谱技术进行鉴别。</w:t>
            </w:r>
          </w:p>
          <w:p>
            <w:pPr>
              <w:jc w:val="both"/>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研究基于智慧农业机器人的的分析装置，</w:t>
            </w:r>
            <w:r>
              <w:rPr>
                <w:rFonts w:hint="eastAsia" w:asciiTheme="minorEastAsia" w:hAnsiTheme="minorEastAsia" w:eastAsiaTheme="minorEastAsia" w:cstheme="minorEastAsia"/>
                <w:sz w:val="21"/>
                <w:szCs w:val="21"/>
                <w:lang w:val="en-US" w:eastAsia="zh-CN"/>
              </w:rPr>
              <w:t>改进</w:t>
            </w:r>
            <w:r>
              <w:rPr>
                <w:rFonts w:hint="eastAsia" w:asciiTheme="minorEastAsia" w:hAnsiTheme="minorEastAsia" w:eastAsiaTheme="minorEastAsia" w:cstheme="minorEastAsia"/>
                <w:sz w:val="21"/>
                <w:szCs w:val="21"/>
              </w:rPr>
              <w:t>智慧农业机器人路径规划算法。提出增加引导力的方式使得算法在进行扩展时具有偏向目标点的特点，提高算法的探索效率。</w:t>
            </w:r>
          </w:p>
        </w:tc>
        <w:tc>
          <w:tcPr>
            <w:tcW w:w="1258" w:type="dxa"/>
            <w:noWrap w:val="0"/>
            <w:vAlign w:val="center"/>
          </w:tcPr>
          <w:p>
            <w:pPr>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442" w:type="dxa"/>
            <w:noWrap w:val="0"/>
            <w:vAlign w:val="center"/>
          </w:tcPr>
          <w:p>
            <w:pPr>
              <w:jc w:val="center"/>
              <w:textAlignment w:val="center"/>
              <w:rPr>
                <w:rFonts w:hint="eastAsia" w:asciiTheme="minorEastAsia" w:hAnsiTheme="minorEastAsia" w:eastAsiaTheme="minorEastAsia" w:cstheme="minorEastAsia"/>
                <w:sz w:val="21"/>
                <w:szCs w:val="21"/>
              </w:rPr>
            </w:pPr>
          </w:p>
        </w:tc>
        <w:tc>
          <w:tcPr>
            <w:tcW w:w="1515" w:type="dxa"/>
            <w:noWrap w:val="0"/>
            <w:vAlign w:val="center"/>
          </w:tcPr>
          <w:p>
            <w:pPr>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杜玉红 13821632604</w:t>
            </w:r>
          </w:p>
        </w:tc>
        <w:tc>
          <w:tcPr>
            <w:tcW w:w="798" w:type="dxa"/>
            <w:noWrap w:val="0"/>
            <w:vAlign w:val="center"/>
          </w:tcPr>
          <w:p>
            <w:pPr>
              <w:jc w:val="center"/>
              <w:textAlignment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exact"/>
          <w:jc w:val="center"/>
        </w:trPr>
        <w:tc>
          <w:tcPr>
            <w:tcW w:w="1194"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科研博士后或师资博士后</w:t>
            </w:r>
          </w:p>
        </w:tc>
        <w:tc>
          <w:tcPr>
            <w:tcW w:w="1196"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260"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机械工程</w:t>
            </w:r>
          </w:p>
        </w:tc>
        <w:tc>
          <w:tcPr>
            <w:tcW w:w="1664" w:type="dxa"/>
            <w:noWrap w:val="0"/>
            <w:vAlign w:val="center"/>
          </w:tcPr>
          <w:p>
            <w:pPr>
              <w:spacing w:line="32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机电控制技术；</w:t>
            </w:r>
          </w:p>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纺织复合材料成型与装备</w:t>
            </w:r>
          </w:p>
        </w:tc>
        <w:tc>
          <w:tcPr>
            <w:tcW w:w="3586" w:type="dxa"/>
            <w:noWrap w:val="0"/>
            <w:vAlign w:val="center"/>
          </w:tcPr>
          <w:p>
            <w:pPr>
              <w:spacing w:line="32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机电装备控制技术研究</w:t>
            </w:r>
          </w:p>
        </w:tc>
        <w:tc>
          <w:tcPr>
            <w:tcW w:w="1258"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42" w:type="dxa"/>
            <w:noWrap w:val="0"/>
            <w:vAlign w:val="center"/>
          </w:tcPr>
          <w:p>
            <w:pPr>
              <w:spacing w:line="320" w:lineRule="exact"/>
              <w:jc w:val="center"/>
              <w:rPr>
                <w:rFonts w:hint="eastAsia" w:asciiTheme="minorEastAsia" w:hAnsiTheme="minorEastAsia" w:eastAsiaTheme="minorEastAsia" w:cstheme="minorEastAsia"/>
                <w:sz w:val="21"/>
                <w:szCs w:val="21"/>
              </w:rPr>
            </w:pPr>
          </w:p>
        </w:tc>
        <w:tc>
          <w:tcPr>
            <w:tcW w:w="1515" w:type="dxa"/>
            <w:noWrap w:val="0"/>
            <w:vAlign w:val="center"/>
          </w:tcPr>
          <w:p>
            <w:pPr>
              <w:spacing w:line="3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杨涛</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yangtao@tiangong.edu.cn</w:t>
            </w:r>
          </w:p>
        </w:tc>
        <w:tc>
          <w:tcPr>
            <w:tcW w:w="798" w:type="dxa"/>
            <w:noWrap w:val="0"/>
            <w:vAlign w:val="center"/>
          </w:tcPr>
          <w:p>
            <w:pPr>
              <w:spacing w:line="360" w:lineRule="exac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194"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师资博士后</w:t>
            </w:r>
          </w:p>
        </w:tc>
        <w:tc>
          <w:tcPr>
            <w:tcW w:w="1196"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260"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机械工程</w:t>
            </w:r>
          </w:p>
        </w:tc>
        <w:tc>
          <w:tcPr>
            <w:tcW w:w="1664"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智能机器人技术</w:t>
            </w:r>
          </w:p>
        </w:tc>
        <w:tc>
          <w:tcPr>
            <w:tcW w:w="3586" w:type="dxa"/>
            <w:noWrap w:val="0"/>
            <w:vAlign w:val="center"/>
          </w:tcPr>
          <w:p>
            <w:pPr>
              <w:jc w:val="both"/>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计及冲击的波浪滑翔器动学建模；2. 波浪滑翔器位置保持控制</w:t>
            </w:r>
          </w:p>
        </w:tc>
        <w:tc>
          <w:tcPr>
            <w:tcW w:w="1258"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42"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515" w:type="dxa"/>
            <w:noWrap w:val="0"/>
            <w:vAlign w:val="center"/>
          </w:tcPr>
          <w:p>
            <w:pPr>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桑宏强 15022040488</w:t>
            </w:r>
          </w:p>
        </w:tc>
        <w:tc>
          <w:tcPr>
            <w:tcW w:w="798" w:type="dxa"/>
            <w:noWrap w:val="0"/>
            <w:vAlign w:val="center"/>
          </w:tcPr>
          <w:p>
            <w:pPr>
              <w:jc w:val="center"/>
              <w:textAlignment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1194"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科研博士后</w:t>
            </w:r>
          </w:p>
        </w:tc>
        <w:tc>
          <w:tcPr>
            <w:tcW w:w="1196"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全职博士后</w:t>
            </w:r>
          </w:p>
        </w:tc>
        <w:tc>
          <w:tcPr>
            <w:tcW w:w="1260"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机械工程</w:t>
            </w:r>
          </w:p>
        </w:tc>
        <w:tc>
          <w:tcPr>
            <w:tcW w:w="1664" w:type="dxa"/>
            <w:noWrap w:val="0"/>
            <w:vAlign w:val="center"/>
          </w:tcPr>
          <w:p>
            <w:pPr>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智能诊断与动态测控</w:t>
            </w:r>
          </w:p>
        </w:tc>
        <w:tc>
          <w:tcPr>
            <w:tcW w:w="3586" w:type="dxa"/>
            <w:noWrap w:val="0"/>
            <w:vAlign w:val="center"/>
          </w:tcPr>
          <w:p>
            <w:pPr>
              <w:spacing w:line="46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科学研究</w:t>
            </w:r>
          </w:p>
        </w:tc>
        <w:tc>
          <w:tcPr>
            <w:tcW w:w="1258" w:type="dxa"/>
            <w:noWrap w:val="0"/>
            <w:vAlign w:val="center"/>
          </w:tcPr>
          <w:p>
            <w:pPr>
              <w:spacing w:line="4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42"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c>
          <w:tcPr>
            <w:tcW w:w="1515" w:type="dxa"/>
            <w:noWrap w:val="0"/>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尚志武</w:t>
            </w:r>
          </w:p>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shangzhiwu@tiangong.edu.cn</w:t>
            </w:r>
          </w:p>
        </w:tc>
        <w:tc>
          <w:tcPr>
            <w:tcW w:w="798" w:type="dxa"/>
            <w:noWrap w:val="0"/>
            <w:vAlign w:val="center"/>
          </w:tcPr>
          <w:p>
            <w:pPr>
              <w:spacing w:line="360" w:lineRule="exact"/>
              <w:jc w:val="center"/>
              <w:rPr>
                <w:rFonts w:hint="eastAsia" w:asciiTheme="minorEastAsia" w:hAnsiTheme="minorEastAsia" w:eastAsiaTheme="minorEastAsia" w:cstheme="minorEastAsia"/>
                <w:sz w:val="21"/>
                <w:szCs w:val="21"/>
              </w:rPr>
            </w:pPr>
          </w:p>
        </w:tc>
      </w:tr>
    </w:tbl>
    <w:p>
      <w:pPr>
        <w:ind w:firstLine="600" w:firstLineChars="250"/>
        <w:jc w:val="left"/>
        <w:rPr>
          <w:rFonts w:hint="default" w:ascii="黑体" w:eastAsia="黑体"/>
          <w:sz w:val="24"/>
          <w:szCs w:val="24"/>
          <w:lang w:val="en-US" w:eastAsia="zh-CN"/>
        </w:rPr>
      </w:pPr>
    </w:p>
    <w:p>
      <w:pPr>
        <w:tabs>
          <w:tab w:val="left" w:pos="1665"/>
        </w:tabs>
        <w:spacing w:line="276" w:lineRule="auto"/>
        <w:rPr>
          <w:rFonts w:hint="eastAsia" w:ascii="黑体" w:eastAsia="黑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51D7BB-390D-4AA9-A43E-0D42A39F7C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712DB"/>
    <w:multiLevelType w:val="singleLevel"/>
    <w:tmpl w:val="849712DB"/>
    <w:lvl w:ilvl="0" w:tentative="0">
      <w:start w:val="1"/>
      <w:numFmt w:val="decimal"/>
      <w:lvlText w:val="%1."/>
      <w:lvlJc w:val="left"/>
      <w:pPr>
        <w:tabs>
          <w:tab w:val="left" w:pos="312"/>
        </w:tabs>
      </w:pPr>
    </w:lvl>
  </w:abstractNum>
  <w:abstractNum w:abstractNumId="1">
    <w:nsid w:val="5A1BAB3B"/>
    <w:multiLevelType w:val="singleLevel"/>
    <w:tmpl w:val="5A1BAB3B"/>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iZWU4Zjc5ZjE1ZDFlM2QyZTc1ZWVhODU4MDVhYzQifQ=="/>
  </w:docVars>
  <w:rsids>
    <w:rsidRoot w:val="00712B1F"/>
    <w:rsid w:val="00000A2C"/>
    <w:rsid w:val="00003644"/>
    <w:rsid w:val="00004436"/>
    <w:rsid w:val="000055C3"/>
    <w:rsid w:val="0001123D"/>
    <w:rsid w:val="00014232"/>
    <w:rsid w:val="000225C3"/>
    <w:rsid w:val="00023059"/>
    <w:rsid w:val="0004355A"/>
    <w:rsid w:val="00056453"/>
    <w:rsid w:val="00063B6A"/>
    <w:rsid w:val="0006456A"/>
    <w:rsid w:val="0006480E"/>
    <w:rsid w:val="00066561"/>
    <w:rsid w:val="00067524"/>
    <w:rsid w:val="00081261"/>
    <w:rsid w:val="00083A1E"/>
    <w:rsid w:val="00086874"/>
    <w:rsid w:val="00091A2E"/>
    <w:rsid w:val="000A0889"/>
    <w:rsid w:val="000A5363"/>
    <w:rsid w:val="000A5587"/>
    <w:rsid w:val="000A72A3"/>
    <w:rsid w:val="000B2D5A"/>
    <w:rsid w:val="000B7376"/>
    <w:rsid w:val="000B7389"/>
    <w:rsid w:val="000D6480"/>
    <w:rsid w:val="000E3A3F"/>
    <w:rsid w:val="000F0C31"/>
    <w:rsid w:val="000F6257"/>
    <w:rsid w:val="001015CD"/>
    <w:rsid w:val="001045A6"/>
    <w:rsid w:val="001052FA"/>
    <w:rsid w:val="001052FE"/>
    <w:rsid w:val="00105F33"/>
    <w:rsid w:val="00106943"/>
    <w:rsid w:val="0010797A"/>
    <w:rsid w:val="001117DC"/>
    <w:rsid w:val="00112CA9"/>
    <w:rsid w:val="00113234"/>
    <w:rsid w:val="00117141"/>
    <w:rsid w:val="00117BE8"/>
    <w:rsid w:val="00125486"/>
    <w:rsid w:val="00146739"/>
    <w:rsid w:val="0015294D"/>
    <w:rsid w:val="00152D01"/>
    <w:rsid w:val="0015774D"/>
    <w:rsid w:val="00157AD9"/>
    <w:rsid w:val="001601DF"/>
    <w:rsid w:val="001638B0"/>
    <w:rsid w:val="00164CCE"/>
    <w:rsid w:val="001654F2"/>
    <w:rsid w:val="0017120C"/>
    <w:rsid w:val="00173639"/>
    <w:rsid w:val="00173FF5"/>
    <w:rsid w:val="001924CF"/>
    <w:rsid w:val="00194E66"/>
    <w:rsid w:val="00196D3E"/>
    <w:rsid w:val="001A5690"/>
    <w:rsid w:val="001B017F"/>
    <w:rsid w:val="001B4056"/>
    <w:rsid w:val="001D3AE4"/>
    <w:rsid w:val="001E24B4"/>
    <w:rsid w:val="001E40DF"/>
    <w:rsid w:val="001E72BB"/>
    <w:rsid w:val="001F59B5"/>
    <w:rsid w:val="00210FE7"/>
    <w:rsid w:val="002214A2"/>
    <w:rsid w:val="00223060"/>
    <w:rsid w:val="0023076A"/>
    <w:rsid w:val="00234984"/>
    <w:rsid w:val="002374C6"/>
    <w:rsid w:val="0024340D"/>
    <w:rsid w:val="00247F1C"/>
    <w:rsid w:val="002522E2"/>
    <w:rsid w:val="002572C6"/>
    <w:rsid w:val="002611D1"/>
    <w:rsid w:val="00263695"/>
    <w:rsid w:val="0028194C"/>
    <w:rsid w:val="00286BEC"/>
    <w:rsid w:val="00293121"/>
    <w:rsid w:val="002966C6"/>
    <w:rsid w:val="002A20FF"/>
    <w:rsid w:val="002C0EE6"/>
    <w:rsid w:val="002C19C7"/>
    <w:rsid w:val="002D711A"/>
    <w:rsid w:val="002D7F4A"/>
    <w:rsid w:val="002E3D06"/>
    <w:rsid w:val="0030150A"/>
    <w:rsid w:val="00301585"/>
    <w:rsid w:val="003018ED"/>
    <w:rsid w:val="003132F6"/>
    <w:rsid w:val="00313C82"/>
    <w:rsid w:val="00315590"/>
    <w:rsid w:val="0032211C"/>
    <w:rsid w:val="00324D4C"/>
    <w:rsid w:val="00327998"/>
    <w:rsid w:val="00343580"/>
    <w:rsid w:val="00347DED"/>
    <w:rsid w:val="0036060F"/>
    <w:rsid w:val="00360FEB"/>
    <w:rsid w:val="00364AF2"/>
    <w:rsid w:val="00374A7F"/>
    <w:rsid w:val="0038215A"/>
    <w:rsid w:val="0039167E"/>
    <w:rsid w:val="003B07D0"/>
    <w:rsid w:val="003B1E3B"/>
    <w:rsid w:val="003C06A2"/>
    <w:rsid w:val="003C57E0"/>
    <w:rsid w:val="003C6A68"/>
    <w:rsid w:val="003D4D19"/>
    <w:rsid w:val="003D5C55"/>
    <w:rsid w:val="00404696"/>
    <w:rsid w:val="004148BC"/>
    <w:rsid w:val="00415497"/>
    <w:rsid w:val="004167DD"/>
    <w:rsid w:val="00417BB2"/>
    <w:rsid w:val="004216E9"/>
    <w:rsid w:val="00427860"/>
    <w:rsid w:val="0043126F"/>
    <w:rsid w:val="00437C78"/>
    <w:rsid w:val="004517F7"/>
    <w:rsid w:val="00454644"/>
    <w:rsid w:val="004572C4"/>
    <w:rsid w:val="004631D0"/>
    <w:rsid w:val="00470983"/>
    <w:rsid w:val="004814DD"/>
    <w:rsid w:val="00486FF6"/>
    <w:rsid w:val="00490DF4"/>
    <w:rsid w:val="00495C2B"/>
    <w:rsid w:val="004B523B"/>
    <w:rsid w:val="004C059D"/>
    <w:rsid w:val="004C38A8"/>
    <w:rsid w:val="004D0CA0"/>
    <w:rsid w:val="004D56AA"/>
    <w:rsid w:val="004D6AE2"/>
    <w:rsid w:val="004E2F1A"/>
    <w:rsid w:val="004E500D"/>
    <w:rsid w:val="004E524B"/>
    <w:rsid w:val="004E5621"/>
    <w:rsid w:val="004E698F"/>
    <w:rsid w:val="004F6D62"/>
    <w:rsid w:val="0050203E"/>
    <w:rsid w:val="00505742"/>
    <w:rsid w:val="00505841"/>
    <w:rsid w:val="005077C0"/>
    <w:rsid w:val="00515E73"/>
    <w:rsid w:val="005221A5"/>
    <w:rsid w:val="00535619"/>
    <w:rsid w:val="00537021"/>
    <w:rsid w:val="00547134"/>
    <w:rsid w:val="00550B52"/>
    <w:rsid w:val="00561124"/>
    <w:rsid w:val="00567CE3"/>
    <w:rsid w:val="00572BC1"/>
    <w:rsid w:val="00577937"/>
    <w:rsid w:val="00577ADA"/>
    <w:rsid w:val="005A7A32"/>
    <w:rsid w:val="005B2997"/>
    <w:rsid w:val="005C5A6D"/>
    <w:rsid w:val="005D2940"/>
    <w:rsid w:val="005D3352"/>
    <w:rsid w:val="005E2809"/>
    <w:rsid w:val="005E448A"/>
    <w:rsid w:val="005F3748"/>
    <w:rsid w:val="005F688C"/>
    <w:rsid w:val="005F7154"/>
    <w:rsid w:val="005F74AA"/>
    <w:rsid w:val="00612C51"/>
    <w:rsid w:val="00623421"/>
    <w:rsid w:val="0062584F"/>
    <w:rsid w:val="00627628"/>
    <w:rsid w:val="006309C2"/>
    <w:rsid w:val="00630E5A"/>
    <w:rsid w:val="00635B64"/>
    <w:rsid w:val="006423CA"/>
    <w:rsid w:val="00642950"/>
    <w:rsid w:val="00653C87"/>
    <w:rsid w:val="00654EE1"/>
    <w:rsid w:val="00662BE9"/>
    <w:rsid w:val="006660A2"/>
    <w:rsid w:val="00674553"/>
    <w:rsid w:val="00685F23"/>
    <w:rsid w:val="006A400E"/>
    <w:rsid w:val="006B209A"/>
    <w:rsid w:val="006D4296"/>
    <w:rsid w:val="006D51F8"/>
    <w:rsid w:val="006D72B4"/>
    <w:rsid w:val="006D7666"/>
    <w:rsid w:val="006E0B3D"/>
    <w:rsid w:val="00712B1F"/>
    <w:rsid w:val="007155EF"/>
    <w:rsid w:val="00715A33"/>
    <w:rsid w:val="007356A3"/>
    <w:rsid w:val="007400B5"/>
    <w:rsid w:val="007403D8"/>
    <w:rsid w:val="007501AC"/>
    <w:rsid w:val="00773167"/>
    <w:rsid w:val="007872D9"/>
    <w:rsid w:val="007940BE"/>
    <w:rsid w:val="00797CB0"/>
    <w:rsid w:val="007A1329"/>
    <w:rsid w:val="007B5898"/>
    <w:rsid w:val="007C08EF"/>
    <w:rsid w:val="007C79FA"/>
    <w:rsid w:val="007D1C34"/>
    <w:rsid w:val="007E5D6C"/>
    <w:rsid w:val="007E798F"/>
    <w:rsid w:val="007F3780"/>
    <w:rsid w:val="007F4949"/>
    <w:rsid w:val="007F517C"/>
    <w:rsid w:val="007F708B"/>
    <w:rsid w:val="00833412"/>
    <w:rsid w:val="008352E7"/>
    <w:rsid w:val="008357DC"/>
    <w:rsid w:val="008368D8"/>
    <w:rsid w:val="008452E9"/>
    <w:rsid w:val="008507F8"/>
    <w:rsid w:val="00851485"/>
    <w:rsid w:val="00852731"/>
    <w:rsid w:val="00856B65"/>
    <w:rsid w:val="00862990"/>
    <w:rsid w:val="0086301E"/>
    <w:rsid w:val="0088016A"/>
    <w:rsid w:val="008912AD"/>
    <w:rsid w:val="00892068"/>
    <w:rsid w:val="00892C8F"/>
    <w:rsid w:val="008A473E"/>
    <w:rsid w:val="008B4CF2"/>
    <w:rsid w:val="008B567D"/>
    <w:rsid w:val="008B57FB"/>
    <w:rsid w:val="008C0567"/>
    <w:rsid w:val="008C13B5"/>
    <w:rsid w:val="008C32B5"/>
    <w:rsid w:val="008D1B76"/>
    <w:rsid w:val="008D59A7"/>
    <w:rsid w:val="008E021E"/>
    <w:rsid w:val="008F2926"/>
    <w:rsid w:val="00900421"/>
    <w:rsid w:val="00911C57"/>
    <w:rsid w:val="00914291"/>
    <w:rsid w:val="00915EBA"/>
    <w:rsid w:val="00920B70"/>
    <w:rsid w:val="00921A1F"/>
    <w:rsid w:val="00930B65"/>
    <w:rsid w:val="00946918"/>
    <w:rsid w:val="00946966"/>
    <w:rsid w:val="00950247"/>
    <w:rsid w:val="009507E8"/>
    <w:rsid w:val="00957D5D"/>
    <w:rsid w:val="009700CA"/>
    <w:rsid w:val="00976113"/>
    <w:rsid w:val="0097730C"/>
    <w:rsid w:val="00977E3E"/>
    <w:rsid w:val="00980151"/>
    <w:rsid w:val="009A162E"/>
    <w:rsid w:val="009A3965"/>
    <w:rsid w:val="009A39BC"/>
    <w:rsid w:val="009A3EC0"/>
    <w:rsid w:val="009B0D88"/>
    <w:rsid w:val="009B2FC8"/>
    <w:rsid w:val="009B4057"/>
    <w:rsid w:val="009B680B"/>
    <w:rsid w:val="009C01AB"/>
    <w:rsid w:val="009C04F1"/>
    <w:rsid w:val="009C6896"/>
    <w:rsid w:val="009E0C5B"/>
    <w:rsid w:val="009E2B7D"/>
    <w:rsid w:val="009E3186"/>
    <w:rsid w:val="009E5191"/>
    <w:rsid w:val="009E6260"/>
    <w:rsid w:val="009F007E"/>
    <w:rsid w:val="00A00AEA"/>
    <w:rsid w:val="00A05EBA"/>
    <w:rsid w:val="00A11935"/>
    <w:rsid w:val="00A14440"/>
    <w:rsid w:val="00A234A7"/>
    <w:rsid w:val="00A23EAF"/>
    <w:rsid w:val="00A24047"/>
    <w:rsid w:val="00A27A66"/>
    <w:rsid w:val="00A52A2C"/>
    <w:rsid w:val="00A54B5A"/>
    <w:rsid w:val="00A615E4"/>
    <w:rsid w:val="00A73006"/>
    <w:rsid w:val="00A75D15"/>
    <w:rsid w:val="00A75D8B"/>
    <w:rsid w:val="00A915B7"/>
    <w:rsid w:val="00A9215E"/>
    <w:rsid w:val="00A93B4F"/>
    <w:rsid w:val="00AA1B7A"/>
    <w:rsid w:val="00AA6437"/>
    <w:rsid w:val="00AB1806"/>
    <w:rsid w:val="00AC067A"/>
    <w:rsid w:val="00AC3C9D"/>
    <w:rsid w:val="00AC76A0"/>
    <w:rsid w:val="00AD0203"/>
    <w:rsid w:val="00AD3792"/>
    <w:rsid w:val="00AF1287"/>
    <w:rsid w:val="00AF4FBA"/>
    <w:rsid w:val="00AF5D92"/>
    <w:rsid w:val="00AF7293"/>
    <w:rsid w:val="00B002B3"/>
    <w:rsid w:val="00B075F6"/>
    <w:rsid w:val="00B10D52"/>
    <w:rsid w:val="00B14765"/>
    <w:rsid w:val="00B3321E"/>
    <w:rsid w:val="00B41177"/>
    <w:rsid w:val="00B6413C"/>
    <w:rsid w:val="00B762FD"/>
    <w:rsid w:val="00B76594"/>
    <w:rsid w:val="00B77E34"/>
    <w:rsid w:val="00B878AF"/>
    <w:rsid w:val="00B924AF"/>
    <w:rsid w:val="00B94A4A"/>
    <w:rsid w:val="00BD784F"/>
    <w:rsid w:val="00BE041A"/>
    <w:rsid w:val="00BE5DE9"/>
    <w:rsid w:val="00BF583F"/>
    <w:rsid w:val="00C0408F"/>
    <w:rsid w:val="00C12F18"/>
    <w:rsid w:val="00C2575E"/>
    <w:rsid w:val="00C26542"/>
    <w:rsid w:val="00C46EFD"/>
    <w:rsid w:val="00C610C4"/>
    <w:rsid w:val="00C73446"/>
    <w:rsid w:val="00C73B2E"/>
    <w:rsid w:val="00C83B7D"/>
    <w:rsid w:val="00C8578A"/>
    <w:rsid w:val="00C85E6E"/>
    <w:rsid w:val="00C86713"/>
    <w:rsid w:val="00C868F1"/>
    <w:rsid w:val="00C93C1F"/>
    <w:rsid w:val="00CB0AA9"/>
    <w:rsid w:val="00CB4768"/>
    <w:rsid w:val="00CB6698"/>
    <w:rsid w:val="00CC0C59"/>
    <w:rsid w:val="00CC1D2A"/>
    <w:rsid w:val="00CD1644"/>
    <w:rsid w:val="00CD2E58"/>
    <w:rsid w:val="00CE0204"/>
    <w:rsid w:val="00CF208C"/>
    <w:rsid w:val="00D02550"/>
    <w:rsid w:val="00D16BD5"/>
    <w:rsid w:val="00D178BA"/>
    <w:rsid w:val="00D22C79"/>
    <w:rsid w:val="00D22F4B"/>
    <w:rsid w:val="00D3424D"/>
    <w:rsid w:val="00D4323E"/>
    <w:rsid w:val="00D469AF"/>
    <w:rsid w:val="00D46FD3"/>
    <w:rsid w:val="00D535FA"/>
    <w:rsid w:val="00D54085"/>
    <w:rsid w:val="00D56092"/>
    <w:rsid w:val="00D563FD"/>
    <w:rsid w:val="00D60DA8"/>
    <w:rsid w:val="00D61097"/>
    <w:rsid w:val="00D80648"/>
    <w:rsid w:val="00D9114E"/>
    <w:rsid w:val="00D9269C"/>
    <w:rsid w:val="00D93CC8"/>
    <w:rsid w:val="00D94DB9"/>
    <w:rsid w:val="00DA0473"/>
    <w:rsid w:val="00DA4FE3"/>
    <w:rsid w:val="00DA7529"/>
    <w:rsid w:val="00DB1553"/>
    <w:rsid w:val="00DC4C96"/>
    <w:rsid w:val="00DC63C6"/>
    <w:rsid w:val="00DC65D3"/>
    <w:rsid w:val="00DC7BD8"/>
    <w:rsid w:val="00DD619E"/>
    <w:rsid w:val="00DE60EF"/>
    <w:rsid w:val="00DE6410"/>
    <w:rsid w:val="00DF3BB0"/>
    <w:rsid w:val="00E218EF"/>
    <w:rsid w:val="00E349A6"/>
    <w:rsid w:val="00E66C65"/>
    <w:rsid w:val="00E75353"/>
    <w:rsid w:val="00E7733B"/>
    <w:rsid w:val="00E80682"/>
    <w:rsid w:val="00E84538"/>
    <w:rsid w:val="00E857BC"/>
    <w:rsid w:val="00E912F1"/>
    <w:rsid w:val="00E93C3F"/>
    <w:rsid w:val="00EA5520"/>
    <w:rsid w:val="00EA7A04"/>
    <w:rsid w:val="00EA7AFE"/>
    <w:rsid w:val="00EB3341"/>
    <w:rsid w:val="00EB675A"/>
    <w:rsid w:val="00EC3017"/>
    <w:rsid w:val="00EC7A30"/>
    <w:rsid w:val="00ED347B"/>
    <w:rsid w:val="00EE0F69"/>
    <w:rsid w:val="00EE3517"/>
    <w:rsid w:val="00EE6AF0"/>
    <w:rsid w:val="00EF37E3"/>
    <w:rsid w:val="00EF62A6"/>
    <w:rsid w:val="00EF6CAB"/>
    <w:rsid w:val="00F00460"/>
    <w:rsid w:val="00F020AA"/>
    <w:rsid w:val="00F218CF"/>
    <w:rsid w:val="00F26F30"/>
    <w:rsid w:val="00F27238"/>
    <w:rsid w:val="00F27370"/>
    <w:rsid w:val="00F31F62"/>
    <w:rsid w:val="00F500A5"/>
    <w:rsid w:val="00F60F22"/>
    <w:rsid w:val="00F74BEE"/>
    <w:rsid w:val="00F75195"/>
    <w:rsid w:val="00F83426"/>
    <w:rsid w:val="00F83F73"/>
    <w:rsid w:val="00F92638"/>
    <w:rsid w:val="00F92E3D"/>
    <w:rsid w:val="00F94B7A"/>
    <w:rsid w:val="00F94E78"/>
    <w:rsid w:val="00F9792D"/>
    <w:rsid w:val="00F9797C"/>
    <w:rsid w:val="00FB57BB"/>
    <w:rsid w:val="00FC1BFB"/>
    <w:rsid w:val="00FC593E"/>
    <w:rsid w:val="00FC6810"/>
    <w:rsid w:val="00FE1925"/>
    <w:rsid w:val="00FE4F8A"/>
    <w:rsid w:val="00FE6D7A"/>
    <w:rsid w:val="00FF3542"/>
    <w:rsid w:val="44822847"/>
    <w:rsid w:val="59CF42E5"/>
    <w:rsid w:val="5FCA5A1D"/>
    <w:rsid w:val="652F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4178-CD42-4D9F-8202-578E5772FA6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4483</Words>
  <Characters>5749</Characters>
  <Lines>9</Lines>
  <Paragraphs>2</Paragraphs>
  <TotalTime>13</TotalTime>
  <ScaleCrop>false</ScaleCrop>
  <LinksUpToDate>false</LinksUpToDate>
  <CharactersWithSpaces>5773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2020-01-03T01:42:00Z</dcterms:created>
  <dc:creator>万冬</dc:creator>
  <cp:lastModifiedBy>王思雨</cp:lastModifiedBy>
  <dcterms:modified xsi:type="dcterms:W3CDTF">2023-01-19T09:07:42Z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4509C3E008384FB69D03331BFDE36128</vt:lpwstr>
  </property>
</Properties>
</file>